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4C" w:rsidRPr="00FA0D4C" w:rsidRDefault="00FA0D4C" w:rsidP="00FA0D4C">
      <w:pPr>
        <w:spacing w:after="0" w:line="336" w:lineRule="atLeast"/>
        <w:ind w:right="975"/>
        <w:textAlignment w:val="baseline"/>
        <w:outlineLvl w:val="0"/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</w:pPr>
      <w:r w:rsidRPr="00FA0D4C">
        <w:rPr>
          <w:rFonts w:ascii="Tahoma" w:eastAsia="Times New Roman" w:hAnsi="Tahoma" w:cs="Tahoma"/>
          <w:color w:val="333333"/>
          <w:kern w:val="36"/>
          <w:sz w:val="36"/>
          <w:szCs w:val="36"/>
          <w:lang w:eastAsia="ru-RU"/>
        </w:rPr>
        <w:t>Условные предложения в английском языке</w:t>
      </w:r>
    </w:p>
    <w:p w:rsidR="00FA0D4C" w:rsidRPr="00FA0D4C" w:rsidRDefault="00FA0D4C" w:rsidP="00FA0D4C">
      <w:pPr>
        <w:spacing w:line="240" w:lineRule="auto"/>
        <w:textAlignment w:val="baseline"/>
        <w:rPr>
          <w:rFonts w:ascii="Tahoma" w:eastAsia="Times New Roman" w:hAnsi="Tahoma" w:cs="Tahoma"/>
          <w:color w:val="999999"/>
          <w:sz w:val="20"/>
          <w:szCs w:val="20"/>
          <w:lang w:eastAsia="ru-RU"/>
        </w:rPr>
      </w:pPr>
      <w:hyperlink r:id="rId6" w:tooltip="Записи Виктория" w:history="1">
        <w:r w:rsidRPr="00FA0D4C">
          <w:rPr>
            <w:rFonts w:ascii="Tahoma" w:eastAsia="Times New Roman" w:hAnsi="Tahoma" w:cs="Tahoma"/>
            <w:color w:val="999999"/>
            <w:sz w:val="20"/>
            <w:szCs w:val="20"/>
            <w:u w:val="single"/>
            <w:bdr w:val="none" w:sz="0" w:space="0" w:color="auto" w:frame="1"/>
            <w:lang w:eastAsia="ru-RU"/>
          </w:rPr>
          <w:t>Виктория</w:t>
        </w:r>
      </w:hyperlink>
      <w:r w:rsidRPr="00FA0D4C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 </w:t>
      </w:r>
      <w:r w:rsidRPr="00FA0D4C">
        <w:rPr>
          <w:rFonts w:ascii="Cambria Math" w:eastAsia="Times New Roman" w:hAnsi="Cambria Math" w:cs="Cambria Math"/>
          <w:color w:val="999999"/>
          <w:sz w:val="20"/>
          <w:szCs w:val="20"/>
          <w:lang w:eastAsia="ru-RU"/>
        </w:rPr>
        <w:t>⋅</w:t>
      </w:r>
      <w:r w:rsidRPr="00FA0D4C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 xml:space="preserve"> около 5 лет назад </w:t>
      </w:r>
      <w:r w:rsidRPr="00FA0D4C">
        <w:rPr>
          <w:rFonts w:ascii="Cambria Math" w:eastAsia="Times New Roman" w:hAnsi="Cambria Math" w:cs="Cambria Math"/>
          <w:color w:val="999999"/>
          <w:sz w:val="20"/>
          <w:szCs w:val="20"/>
          <w:lang w:eastAsia="ru-RU"/>
        </w:rPr>
        <w:t>⋅</w:t>
      </w:r>
      <w:r w:rsidRPr="00FA0D4C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 </w:t>
      </w:r>
      <w:hyperlink r:id="rId7" w:history="1">
        <w:r w:rsidRPr="00FA0D4C">
          <w:rPr>
            <w:rFonts w:ascii="Tahoma" w:eastAsia="Times New Roman" w:hAnsi="Tahoma" w:cs="Tahoma"/>
            <w:color w:val="999999"/>
            <w:sz w:val="20"/>
            <w:szCs w:val="20"/>
            <w:u w:val="single"/>
            <w:bdr w:val="none" w:sz="0" w:space="0" w:color="auto" w:frame="1"/>
            <w:lang w:eastAsia="ru-RU"/>
          </w:rPr>
          <w:t>Грамматика</w:t>
        </w:r>
      </w:hyperlink>
      <w:r w:rsidRPr="00FA0D4C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 </w:t>
      </w:r>
      <w:r w:rsidRPr="00FA0D4C">
        <w:rPr>
          <w:rFonts w:ascii="Cambria Math" w:eastAsia="Times New Roman" w:hAnsi="Cambria Math" w:cs="Cambria Math"/>
          <w:color w:val="999999"/>
          <w:sz w:val="20"/>
          <w:szCs w:val="20"/>
          <w:lang w:eastAsia="ru-RU"/>
        </w:rPr>
        <w:t>⋅</w:t>
      </w:r>
      <w:r w:rsidRPr="00FA0D4C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 </w:t>
      </w:r>
      <w:hyperlink r:id="rId8" w:anchor="comments" w:tooltip="Прокомментировать запись «Условные предложения в английском языке»" w:history="1">
        <w:r w:rsidRPr="00FA0D4C">
          <w:rPr>
            <w:rFonts w:ascii="Tahoma" w:eastAsia="Times New Roman" w:hAnsi="Tahoma" w:cs="Tahoma"/>
            <w:color w:val="999999"/>
            <w:sz w:val="20"/>
            <w:szCs w:val="20"/>
            <w:u w:val="single"/>
            <w:bdr w:val="none" w:sz="0" w:space="0" w:color="auto" w:frame="1"/>
            <w:lang w:eastAsia="ru-RU"/>
          </w:rPr>
          <w:t>222 комментария</w:t>
        </w:r>
      </w:hyperlink>
    </w:p>
    <w:p w:rsidR="00FA0D4C" w:rsidRPr="00FA0D4C" w:rsidRDefault="00FA0D4C" w:rsidP="00FA0D4C">
      <w:pPr>
        <w:spacing w:after="0" w:line="36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9" w:history="1"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Наклонение</w:t>
        </w:r>
      </w:hyperlink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mood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— это форма глагола, которая определяет отношение действия к действительности, а именно, является ли действие, представленное в предложении, реальным, желаемым, проблематичным или нереальным. Субъективное отношение говорящего к тому, что сообщается в предложении, выражается при помощи таких средств, как модальные слова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modal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words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), </w:t>
      </w:r>
      <w:hyperlink r:id="rId10" w:history="1"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модальные глаголы</w:t>
        </w:r>
      </w:hyperlink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modal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verbs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), наклонения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moods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). В английском языке существует три наклонения: изъявительное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indicative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mood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), </w:t>
      </w:r>
      <w:hyperlink r:id="rId11" w:history="1"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повелительное</w:t>
        </w:r>
      </w:hyperlink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imperative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mood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и сослагательное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subjunctive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mood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). Нас будет интересовать последнее наклонение, так </w:t>
      </w:r>
      <w:proofErr w:type="spellStart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как</w:t>
      </w:r>
      <w:r w:rsidRPr="00FA0D4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условные</w:t>
      </w:r>
      <w:proofErr w:type="spellEnd"/>
      <w:r w:rsidRPr="00FA0D4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предложения в английском языке</w:t>
      </w: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образуются именно с использованием этого типа наклонения. Несмотря на то, что у английского сослагательного наклонения существует три разновидности – непосредственно сослагательное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subjunctive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mood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), условное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conditional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mood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и предположительное наклонения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suppositional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mood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– оно, как правило, рассматривается в комплексе (более подробно смотрите в статье «</w:t>
      </w:r>
      <w:hyperlink r:id="rId12" w:history="1"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Сослагательное наклонение в английском языке</w:t>
        </w:r>
      </w:hyperlink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»). А значит, и условные предложения в английском языке мы рассмотрим с учетом всех особенностей, присущих всем трем разновидностям сослагательного наклонения.</w:t>
      </w:r>
    </w:p>
    <w:p w:rsidR="00FA0D4C" w:rsidRPr="00FA0D4C" w:rsidRDefault="00FA0D4C" w:rsidP="00FA0D4C">
      <w:pPr>
        <w:spacing w:before="300" w:after="300" w:line="360" w:lineRule="atLeast"/>
        <w:textAlignment w:val="baseline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FA0D4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Виды условных предложений в английском языке</w:t>
      </w:r>
    </w:p>
    <w:p w:rsidR="00FA0D4C" w:rsidRPr="00FA0D4C" w:rsidRDefault="00FA0D4C" w:rsidP="00FA0D4C">
      <w:pPr>
        <w:spacing w:after="0" w:line="36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Мы будем говорить о трех типах условных предложений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conditional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sentences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).</w:t>
      </w:r>
    </w:p>
    <w:p w:rsidR="00FA0D4C" w:rsidRPr="00FA0D4C" w:rsidRDefault="00FA0D4C" w:rsidP="00FA0D4C">
      <w:pPr>
        <w:spacing w:after="0" w:line="36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1. Первый тип условных предложений в английском языке отвечает за «реальное» условие действия, представленного в предложении. События этого условного предложения относятся к будущему времени. Во всех условных предложениях обязательно будут присутствовать такие союзы, как «если» —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if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«когда» —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when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«как только» —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as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soon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as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«до того как» —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before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«до» —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till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untill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«после» —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after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или другие. Особенностью этого типа условных предложений является тот факт, что </w:t>
      </w:r>
      <w:hyperlink r:id="rId13" w:history="1"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простое будущее время (</w:t>
        </w:r>
        <w:proofErr w:type="spellStart"/>
        <w:r w:rsidRPr="00FA0D4C">
          <w:rPr>
            <w:rFonts w:ascii="Courier New" w:eastAsia="Times New Roman" w:hAnsi="Courier New" w:cs="Courier New"/>
            <w:color w:val="F24800"/>
            <w:sz w:val="21"/>
            <w:szCs w:val="21"/>
            <w:u w:val="single"/>
            <w:bdr w:val="none" w:sz="0" w:space="0" w:color="auto" w:frame="1"/>
            <w:lang w:eastAsia="ru-RU"/>
          </w:rPr>
          <w:t>Future</w:t>
        </w:r>
        <w:proofErr w:type="spellEnd"/>
        <w:r w:rsidRPr="00FA0D4C">
          <w:rPr>
            <w:rFonts w:ascii="Courier New" w:eastAsia="Times New Roman" w:hAnsi="Courier New" w:cs="Courier New"/>
            <w:color w:val="F2480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FA0D4C">
          <w:rPr>
            <w:rFonts w:ascii="Courier New" w:eastAsia="Times New Roman" w:hAnsi="Courier New" w:cs="Courier New"/>
            <w:color w:val="F24800"/>
            <w:sz w:val="21"/>
            <w:szCs w:val="21"/>
            <w:u w:val="single"/>
            <w:bdr w:val="none" w:sz="0" w:space="0" w:color="auto" w:frame="1"/>
            <w:lang w:eastAsia="ru-RU"/>
          </w:rPr>
          <w:t>Simple</w:t>
        </w:r>
        <w:proofErr w:type="spellEnd"/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)</w:t>
        </w:r>
      </w:hyperlink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употребляется лишь в главном предложении. В придаточном предложении после указанных союзов мы используем только </w:t>
      </w:r>
      <w:hyperlink r:id="rId14" w:history="1"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простое настоящее время (</w:t>
        </w:r>
        <w:proofErr w:type="spellStart"/>
        <w:r w:rsidRPr="00FA0D4C">
          <w:rPr>
            <w:rFonts w:ascii="Courier New" w:eastAsia="Times New Roman" w:hAnsi="Courier New" w:cs="Courier New"/>
            <w:color w:val="F24800"/>
            <w:sz w:val="21"/>
            <w:szCs w:val="21"/>
            <w:u w:val="single"/>
            <w:bdr w:val="none" w:sz="0" w:space="0" w:color="auto" w:frame="1"/>
            <w:lang w:eastAsia="ru-RU"/>
          </w:rPr>
          <w:t>Present</w:t>
        </w:r>
        <w:proofErr w:type="spellEnd"/>
        <w:r w:rsidRPr="00FA0D4C">
          <w:rPr>
            <w:rFonts w:ascii="Courier New" w:eastAsia="Times New Roman" w:hAnsi="Courier New" w:cs="Courier New"/>
            <w:color w:val="F2480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FA0D4C">
          <w:rPr>
            <w:rFonts w:ascii="Courier New" w:eastAsia="Times New Roman" w:hAnsi="Courier New" w:cs="Courier New"/>
            <w:color w:val="F24800"/>
            <w:sz w:val="21"/>
            <w:szCs w:val="21"/>
            <w:u w:val="single"/>
            <w:bdr w:val="none" w:sz="0" w:space="0" w:color="auto" w:frame="1"/>
            <w:lang w:eastAsia="ru-RU"/>
          </w:rPr>
          <w:t>Simple</w:t>
        </w:r>
        <w:proofErr w:type="spellEnd"/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)</w:t>
        </w:r>
      </w:hyperlink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Переводить его мы все равно будем будущим временем.</w:t>
      </w:r>
    </w:p>
    <w:p w:rsidR="00FA0D4C" w:rsidRPr="00FA0D4C" w:rsidRDefault="00FA0D4C" w:rsidP="00FA0D4C">
      <w:pPr>
        <w:spacing w:line="360" w:lineRule="atLeast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</w:pP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If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you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hear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her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singing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,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you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will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be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impressed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by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her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voice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. – Если вы услышите, как она поет, на вас большое впечатление произведет ее голос.</w:t>
      </w:r>
    </w:p>
    <w:p w:rsidR="00FA0D4C" w:rsidRPr="00FA0D4C" w:rsidRDefault="00FA0D4C" w:rsidP="00FA0D4C">
      <w:pPr>
        <w:spacing w:line="360" w:lineRule="atLeast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</w:pP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>When this museum 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val="en-US" w:eastAsia="ru-RU"/>
        </w:rPr>
        <w:t>is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> open, we 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val="en-US" w:eastAsia="ru-RU"/>
        </w:rPr>
        <w:t>will go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 for an excursion there. </w:t>
      </w:r>
      <w:proofErr w:type="gram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–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Когда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музей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откроется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,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мы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пойдем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туда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на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экскурсию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>.</w:t>
      </w:r>
      <w:proofErr w:type="gramEnd"/>
    </w:p>
    <w:p w:rsidR="00FA0D4C" w:rsidRPr="00FA0D4C" w:rsidRDefault="00FA0D4C" w:rsidP="00FA0D4C">
      <w:pPr>
        <w:spacing w:after="0" w:line="36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Некоторые авторы отдельным пунктом выделяют нулевой тип условных предложений. Этот тип описывает универсальные ситуации, в которых выполнение условия из придаточного предложения неизбежно повлечет за собой результат, указанный в главном предложении. Самый простой пример этого типа условных предложений – явления природы или законы физики. От первого типа </w:t>
      </w: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 xml:space="preserve">он отличается тем, что в </w:t>
      </w:r>
      <w:proofErr w:type="gramStart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обоих</w:t>
      </w:r>
      <w:proofErr w:type="gram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частях предложения используется настоящее простое время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Present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Simple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).</w:t>
      </w:r>
    </w:p>
    <w:p w:rsidR="00FA0D4C" w:rsidRPr="00FA0D4C" w:rsidRDefault="00FA0D4C" w:rsidP="00FA0D4C">
      <w:pPr>
        <w:spacing w:line="360" w:lineRule="atLeast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</w:pP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If you heat ice, it melts. </w:t>
      </w:r>
      <w:proofErr w:type="gram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–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Если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нагревать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лед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,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он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тает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>.</w:t>
      </w:r>
      <w:proofErr w:type="gramEnd"/>
    </w:p>
    <w:p w:rsidR="00FA0D4C" w:rsidRPr="00FA0D4C" w:rsidRDefault="00FA0D4C" w:rsidP="00FA0D4C">
      <w:pPr>
        <w:spacing w:line="360" w:lineRule="atLeast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</w:pP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When it rains, the streets are wet. </w:t>
      </w:r>
      <w:proofErr w:type="gram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–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Если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идет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дождь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,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улицы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мокрые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>.</w:t>
      </w:r>
      <w:proofErr w:type="gramEnd"/>
    </w:p>
    <w:p w:rsidR="00FA0D4C" w:rsidRPr="00FA0D4C" w:rsidRDefault="00FA0D4C" w:rsidP="00FA0D4C">
      <w:pPr>
        <w:spacing w:line="360" w:lineRule="atLeast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</w:pP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The dog is happy when it sees its master. </w:t>
      </w:r>
      <w:proofErr w:type="gram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–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Собака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радуется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,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когда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видит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хозяина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>.</w:t>
      </w:r>
      <w:proofErr w:type="gramEnd"/>
    </w:p>
    <w:p w:rsidR="00FA0D4C" w:rsidRPr="00FA0D4C" w:rsidRDefault="00FA0D4C" w:rsidP="00FA0D4C">
      <w:pPr>
        <w:spacing w:after="0" w:line="36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2. Второй тип условных предложений в английском языке выражает маловероятное условие, которое может относиться как к настоящему, так и к будущему времени. Для того чтобы образовать такой тип условного предложения, необходимо в придаточном предложении употребить глагол в форме простого или длительного прошедшего времени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instrText xml:space="preserve"> HYPERLINK "http://engblog.ru/past-simple" </w:instrText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>Past</w:t>
      </w:r>
      <w:proofErr w:type="spellEnd"/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>Simple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end"/>
      </w: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/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instrText xml:space="preserve"> HYPERLINK "http://engblog.ru/past-continuous" </w:instrText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>Past</w:t>
      </w:r>
      <w:proofErr w:type="spellEnd"/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>Continuous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end"/>
      </w: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), а в главном предложении создать сложную форму сослагательного наклонения из глаголов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should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/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would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и простого инфинитива глагола без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to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Если же в придаточном предложении мы имеем глагол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to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be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то его формой сослагательного наклонения будет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were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для всех лиц. Помимо глаголов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should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/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would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можно употреблять модальные глаголы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instrText xml:space="preserve"> HYPERLINK "http://engblog.ru/modal-verb-can" </w:instrText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>could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end"/>
      </w: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/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instrText xml:space="preserve"> HYPERLINK "http://engblog.ru/modal-verb-may" </w:instrText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>might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end"/>
      </w: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Примеры:</w:t>
      </w:r>
    </w:p>
    <w:p w:rsidR="00FA0D4C" w:rsidRPr="00FA0D4C" w:rsidRDefault="00FA0D4C" w:rsidP="00FA0D4C">
      <w:pPr>
        <w:spacing w:line="360" w:lineRule="atLeast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</w:pP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If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I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were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you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, I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would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discuss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this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question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with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your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boss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. – Если бы я был на твоем месте, я бы обсудил этот вопрос с твоим начальником.</w:t>
      </w:r>
    </w:p>
    <w:p w:rsidR="00FA0D4C" w:rsidRPr="00FA0D4C" w:rsidRDefault="00FA0D4C" w:rsidP="00FA0D4C">
      <w:pPr>
        <w:spacing w:line="360" w:lineRule="atLeast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</w:pP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She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would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be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happy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if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she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were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invited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to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the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party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. – Она была бы счастлива, если бы ее пригласили на вечеринку.</w:t>
      </w:r>
    </w:p>
    <w:p w:rsidR="00FA0D4C" w:rsidRPr="00FA0D4C" w:rsidRDefault="00FA0D4C" w:rsidP="00FA0D4C">
      <w:pPr>
        <w:spacing w:after="0" w:line="36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3. Третий тип условных предложений в английском языке характеризуется своим отношением к нереальным действиям. В этих предложениях нереальное условие относится к прошедшему времени, а значит, выполнению не подлежит никоим образом. При создании таких предложений нам понадобятся глаголы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should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/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would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(модальные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could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/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might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с перфектным инфинитивом без </w:t>
      </w:r>
      <w:proofErr w:type="spellStart"/>
      <w:proofErr w:type="gram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to</w:t>
      </w:r>
      <w:proofErr w:type="gram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для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главного предложения и глаголы в форме прошедшего совершенного времени (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instrText xml:space="preserve"> HYPERLINK "http://engblog.ru/past-perfect" </w:instrText>
      </w:r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>Past</w:t>
      </w:r>
      <w:proofErr w:type="spellEnd"/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9C2E00"/>
          <w:sz w:val="21"/>
          <w:szCs w:val="21"/>
          <w:u w:val="single"/>
          <w:bdr w:val="none" w:sz="0" w:space="0" w:color="auto" w:frame="1"/>
          <w:lang w:eastAsia="ru-RU"/>
        </w:rPr>
        <w:t>Perfect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fldChar w:fldCharType="end"/>
      </w: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в придаточном предложении. Примеры:</w:t>
      </w:r>
    </w:p>
    <w:p w:rsidR="00FA0D4C" w:rsidRPr="00FA0D4C" w:rsidRDefault="00FA0D4C" w:rsidP="00FA0D4C">
      <w:pPr>
        <w:spacing w:line="360" w:lineRule="atLeast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</w:pP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If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you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had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warned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me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about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the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danger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, I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would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not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have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participated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in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this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competition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. – Если бы ты предупредил меня об опасности, я бы не участвовал в этих соревнованиях (а соревнования уже прошли, и ничего изменить нельзя).</w:t>
      </w:r>
    </w:p>
    <w:p w:rsidR="00FA0D4C" w:rsidRPr="00FA0D4C" w:rsidRDefault="00FA0D4C" w:rsidP="00FA0D4C">
      <w:pPr>
        <w:spacing w:line="360" w:lineRule="atLeast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</w:pP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If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I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had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known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about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your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disease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I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would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have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bdr w:val="none" w:sz="0" w:space="0" w:color="auto" w:frame="1"/>
          <w:shd w:val="clear" w:color="auto" w:fill="FFFFC9"/>
          <w:lang w:eastAsia="ru-RU"/>
        </w:rPr>
        <w:t>visited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 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you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at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the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hospital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. – Если бы я знал о твоей болезни, я бы навестил тебя в больнице (а я не знал, а ты уже выздоровел).</w:t>
      </w:r>
    </w:p>
    <w:p w:rsidR="00FA0D4C" w:rsidRPr="00FA0D4C" w:rsidRDefault="00FA0D4C" w:rsidP="00FA0D4C">
      <w:pPr>
        <w:spacing w:after="0" w:line="36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отдельную группу условных предложений в английском языке выносят предложения с глаголом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to</w:t>
      </w:r>
      <w:proofErr w:type="spellEnd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wish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который в данном случае будет </w:t>
      </w:r>
      <w:proofErr w:type="gramStart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переводиться</w:t>
      </w:r>
      <w:proofErr w:type="gram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как жаль. Вот какие формы используются в этих условных предложениях:</w:t>
      </w:r>
    </w:p>
    <w:p w:rsidR="00FA0D4C" w:rsidRPr="00FA0D4C" w:rsidRDefault="00FA0D4C" w:rsidP="00FA0D4C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если действие в придаточном предложении происходит одновременно с действием, выраженном в главном предложении, мы используем в придаточном предложении форму </w:t>
      </w:r>
      <w:bookmarkStart w:id="0" w:name="_GoBack"/>
      <w:bookmarkEnd w:id="0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глагола простого прошедшего времени или </w:t>
      </w:r>
      <w:proofErr w:type="spellStart"/>
      <w:r w:rsidRPr="00FA0D4C">
        <w:rPr>
          <w:rFonts w:ascii="Courier New" w:eastAsia="Times New Roman" w:hAnsi="Courier New" w:cs="Courier New"/>
          <w:color w:val="555555"/>
          <w:sz w:val="21"/>
          <w:szCs w:val="21"/>
          <w:bdr w:val="none" w:sz="0" w:space="0" w:color="auto" w:frame="1"/>
          <w:lang w:eastAsia="ru-RU"/>
        </w:rPr>
        <w:t>were</w:t>
      </w:r>
      <w:proofErr w:type="spellEnd"/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для всех лиц:</w:t>
      </w: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FA0D4C" w:rsidRPr="00FA0D4C" w:rsidRDefault="00FA0D4C" w:rsidP="00FA0D4C">
      <w:pPr>
        <w:spacing w:after="0" w:line="360" w:lineRule="atLeast"/>
        <w:ind w:left="900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</w:pP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I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wish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she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were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next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to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me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. – Жаль, что она сейчас не со мной.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br/>
        <w:t xml:space="preserve">I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wish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I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could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call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 xml:space="preserve"> </w:t>
      </w:r>
      <w:proofErr w:type="spell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her</w:t>
      </w:r>
      <w:proofErr w:type="spellEnd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. – Жаль, что я не могу ей позвонить.</w:t>
      </w:r>
    </w:p>
    <w:p w:rsidR="00FA0D4C" w:rsidRPr="00FA0D4C" w:rsidRDefault="00FA0D4C" w:rsidP="00FA0D4C">
      <w:pPr>
        <w:numPr>
          <w:ilvl w:val="0"/>
          <w:numId w:val="1"/>
        </w:numPr>
        <w:spacing w:after="150" w:line="360" w:lineRule="atLeast"/>
        <w:ind w:left="90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если действие придаточного предложения предшествует действию в главном предложении, то мы употребляем глагол в форме совершенного прошедшего времени:</w:t>
      </w: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FA0D4C" w:rsidRPr="00FA0D4C" w:rsidRDefault="00FA0D4C" w:rsidP="00FA0D4C">
      <w:pPr>
        <w:spacing w:after="0" w:line="360" w:lineRule="atLeast"/>
        <w:ind w:left="900"/>
        <w:jc w:val="center"/>
        <w:textAlignment w:val="baseline"/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</w:pP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I wish I had seen this yesterday. </w:t>
      </w:r>
      <w:proofErr w:type="gramStart"/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–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Жаль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,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что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я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не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видел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этого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 xml:space="preserve"> 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eastAsia="ru-RU"/>
        </w:rPr>
        <w:t>вчера</w:t>
      </w:r>
      <w:r w:rsidRPr="00FA0D4C">
        <w:rPr>
          <w:rFonts w:ascii="Georgia" w:eastAsia="Times New Roman" w:hAnsi="Georgia" w:cs="Tahoma"/>
          <w:i/>
          <w:iCs/>
          <w:color w:val="8C27C5"/>
          <w:sz w:val="23"/>
          <w:szCs w:val="23"/>
          <w:lang w:val="en-US" w:eastAsia="ru-RU"/>
        </w:rPr>
        <w:t>.</w:t>
      </w:r>
      <w:proofErr w:type="gramEnd"/>
    </w:p>
    <w:p w:rsidR="00FA0D4C" w:rsidRPr="00FA0D4C" w:rsidRDefault="00FA0D4C" w:rsidP="00FA0D4C">
      <w:pPr>
        <w:spacing w:line="36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Тема условных предложений в английском языке достаточно сложна, но, разобравшись во всех правилах, можно грамотно использовать такие предложения в процессе обучения. Обязательно обратите внимание на статью «</w:t>
      </w:r>
      <w:hyperlink r:id="rId15" w:history="1"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Таблица: условные предложения</w:t>
        </w:r>
      </w:hyperlink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», после чего пройдите тест «</w:t>
      </w:r>
      <w:hyperlink r:id="rId16" w:history="1">
        <w:r w:rsidRPr="00FA0D4C">
          <w:rPr>
            <w:rFonts w:ascii="Tahoma" w:eastAsia="Times New Roman" w:hAnsi="Tahoma" w:cs="Tahoma"/>
            <w:color w:val="9C2E00"/>
            <w:sz w:val="20"/>
            <w:szCs w:val="20"/>
            <w:u w:val="single"/>
            <w:bdr w:val="none" w:sz="0" w:space="0" w:color="auto" w:frame="1"/>
            <w:lang w:eastAsia="ru-RU"/>
          </w:rPr>
          <w:t>Тест на употребление условных предложений в английском языке</w:t>
        </w:r>
      </w:hyperlink>
      <w:r w:rsidRPr="00FA0D4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».</w:t>
      </w:r>
    </w:p>
    <w:p w:rsidR="00C02849" w:rsidRDefault="00C02849"/>
    <w:sectPr w:rsidR="00C0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43C11"/>
    <w:multiLevelType w:val="multilevel"/>
    <w:tmpl w:val="38FC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CD"/>
    <w:rsid w:val="00344DCD"/>
    <w:rsid w:val="00C02849"/>
    <w:rsid w:val="00F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208">
          <w:marLeft w:val="300"/>
          <w:marRight w:val="30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969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754">
              <w:blockQuote w:val="1"/>
              <w:marLeft w:val="0"/>
              <w:marRight w:val="0"/>
              <w:marTop w:val="225"/>
              <w:marBottom w:val="225"/>
              <w:divBdr>
                <w:top w:val="single" w:sz="6" w:space="11" w:color="F4E7FC"/>
                <w:left w:val="single" w:sz="6" w:space="11" w:color="F4E7FC"/>
                <w:bottom w:val="single" w:sz="6" w:space="11" w:color="F4E7FC"/>
                <w:right w:val="single" w:sz="6" w:space="11" w:color="F4E7FC"/>
              </w:divBdr>
            </w:div>
            <w:div w:id="897131589">
              <w:blockQuote w:val="1"/>
              <w:marLeft w:val="0"/>
              <w:marRight w:val="0"/>
              <w:marTop w:val="225"/>
              <w:marBottom w:val="225"/>
              <w:divBdr>
                <w:top w:val="single" w:sz="6" w:space="11" w:color="F4E7FC"/>
                <w:left w:val="single" w:sz="6" w:space="11" w:color="F4E7FC"/>
                <w:bottom w:val="single" w:sz="6" w:space="11" w:color="F4E7FC"/>
                <w:right w:val="single" w:sz="6" w:space="11" w:color="F4E7FC"/>
              </w:divBdr>
            </w:div>
            <w:div w:id="1794400494">
              <w:blockQuote w:val="1"/>
              <w:marLeft w:val="0"/>
              <w:marRight w:val="0"/>
              <w:marTop w:val="225"/>
              <w:marBottom w:val="225"/>
              <w:divBdr>
                <w:top w:val="single" w:sz="6" w:space="11" w:color="F4E7FC"/>
                <w:left w:val="single" w:sz="6" w:space="11" w:color="F4E7FC"/>
                <w:bottom w:val="single" w:sz="6" w:space="11" w:color="F4E7FC"/>
                <w:right w:val="single" w:sz="6" w:space="11" w:color="F4E7FC"/>
              </w:divBdr>
            </w:div>
            <w:div w:id="1034115190">
              <w:blockQuote w:val="1"/>
              <w:marLeft w:val="0"/>
              <w:marRight w:val="0"/>
              <w:marTop w:val="225"/>
              <w:marBottom w:val="225"/>
              <w:divBdr>
                <w:top w:val="single" w:sz="6" w:space="11" w:color="F4E7FC"/>
                <w:left w:val="single" w:sz="6" w:space="11" w:color="F4E7FC"/>
                <w:bottom w:val="single" w:sz="6" w:space="11" w:color="F4E7FC"/>
                <w:right w:val="single" w:sz="6" w:space="11" w:color="F4E7FC"/>
              </w:divBdr>
            </w:div>
            <w:div w:id="1493522581">
              <w:blockQuote w:val="1"/>
              <w:marLeft w:val="0"/>
              <w:marRight w:val="0"/>
              <w:marTop w:val="225"/>
              <w:marBottom w:val="225"/>
              <w:divBdr>
                <w:top w:val="single" w:sz="6" w:space="11" w:color="F4E7FC"/>
                <w:left w:val="single" w:sz="6" w:space="11" w:color="F4E7FC"/>
                <w:bottom w:val="single" w:sz="6" w:space="11" w:color="F4E7FC"/>
                <w:right w:val="single" w:sz="6" w:space="11" w:color="F4E7FC"/>
              </w:divBdr>
            </w:div>
            <w:div w:id="2049376773">
              <w:blockQuote w:val="1"/>
              <w:marLeft w:val="0"/>
              <w:marRight w:val="0"/>
              <w:marTop w:val="225"/>
              <w:marBottom w:val="225"/>
              <w:divBdr>
                <w:top w:val="single" w:sz="6" w:space="11" w:color="F4E7FC"/>
                <w:left w:val="single" w:sz="6" w:space="11" w:color="F4E7FC"/>
                <w:bottom w:val="single" w:sz="6" w:space="11" w:color="F4E7FC"/>
                <w:right w:val="single" w:sz="6" w:space="11" w:color="F4E7FC"/>
              </w:divBdr>
            </w:div>
            <w:div w:id="168717683">
              <w:blockQuote w:val="1"/>
              <w:marLeft w:val="0"/>
              <w:marRight w:val="0"/>
              <w:marTop w:val="225"/>
              <w:marBottom w:val="225"/>
              <w:divBdr>
                <w:top w:val="single" w:sz="6" w:space="11" w:color="F4E7FC"/>
                <w:left w:val="single" w:sz="6" w:space="11" w:color="F4E7FC"/>
                <w:bottom w:val="single" w:sz="6" w:space="11" w:color="F4E7FC"/>
                <w:right w:val="single" w:sz="6" w:space="11" w:color="F4E7FC"/>
              </w:divBdr>
            </w:div>
            <w:div w:id="127020594">
              <w:blockQuote w:val="1"/>
              <w:marLeft w:val="0"/>
              <w:marRight w:val="0"/>
              <w:marTop w:val="225"/>
              <w:marBottom w:val="225"/>
              <w:divBdr>
                <w:top w:val="single" w:sz="6" w:space="11" w:color="F4E7FC"/>
                <w:left w:val="single" w:sz="6" w:space="11" w:color="F4E7FC"/>
                <w:bottom w:val="single" w:sz="6" w:space="11" w:color="F4E7FC"/>
                <w:right w:val="single" w:sz="6" w:space="11" w:color="F4E7FC"/>
              </w:divBdr>
            </w:div>
            <w:div w:id="1180973066">
              <w:blockQuote w:val="1"/>
              <w:marLeft w:val="0"/>
              <w:marRight w:val="0"/>
              <w:marTop w:val="225"/>
              <w:marBottom w:val="225"/>
              <w:divBdr>
                <w:top w:val="single" w:sz="6" w:space="11" w:color="F4E7FC"/>
                <w:left w:val="single" w:sz="6" w:space="11" w:color="F4E7FC"/>
                <w:bottom w:val="single" w:sz="6" w:space="11" w:color="F4E7FC"/>
                <w:right w:val="single" w:sz="6" w:space="11" w:color="F4E7F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blog.ru/conditional-sentences" TargetMode="External"/><Relationship Id="rId13" Type="http://schemas.openxmlformats.org/officeDocument/2006/relationships/hyperlink" Target="http://engblog.ru/future-simpl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ngblog.ru/category/grammar" TargetMode="External"/><Relationship Id="rId12" Type="http://schemas.openxmlformats.org/officeDocument/2006/relationships/hyperlink" Target="http://engblog.ru/subjunctive-moo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gblog.ru/test-conditional-senten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gblog.ru/author/viktoriya" TargetMode="External"/><Relationship Id="rId11" Type="http://schemas.openxmlformats.org/officeDocument/2006/relationships/hyperlink" Target="http://engblog.ru/imperative-mo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gblog.ru/conditionals-table" TargetMode="External"/><Relationship Id="rId10" Type="http://schemas.openxmlformats.org/officeDocument/2006/relationships/hyperlink" Target="http://engblog.ru/modal-ver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blog.ru/mood" TargetMode="External"/><Relationship Id="rId14" Type="http://schemas.openxmlformats.org/officeDocument/2006/relationships/hyperlink" Target="http://engblog.ru/present-simp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2015-04-21T19:57:00Z</dcterms:created>
  <dcterms:modified xsi:type="dcterms:W3CDTF">2015-04-21T19:58:00Z</dcterms:modified>
</cp:coreProperties>
</file>